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AC496" w14:textId="77777777" w:rsidR="00F77CF1" w:rsidRPr="00F77CF1" w:rsidRDefault="00F77CF1" w:rsidP="00F77CF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77CF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49A489D4" w14:textId="77777777" w:rsidR="00F77CF1" w:rsidRPr="00F77CF1" w:rsidRDefault="00F77CF1" w:rsidP="00F77C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593767-N-2020 z dnia 2020-10-06 r. </w:t>
      </w:r>
    </w:p>
    <w:p w14:paraId="484873F7" w14:textId="77777777" w:rsidR="00F77CF1" w:rsidRPr="00F77CF1" w:rsidRDefault="00F77CF1" w:rsidP="00F77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Kruklankach: Modernizacja istniejącego pomostu na jeziorze Żywki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1E959E6E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CEB9150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432A279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58FD1E6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39744B82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 jest dofinansowane w ramach działania „Realizacja lokalnych strategii rozwoju kierowanych przez społeczność” objętego Priorytetem 4 Zwiększenie zatrudnienia i spójności terytorialnej, objętego Programem Operacyjnym „Rybactwo i Morze”. Cel: „Propagowanie dobrostanu społecznego i dziedzictwa kulturowego na obszarach rybackich i obszarach akwakultury, w tym dziedzictwa kulturowego, rybołówstwa i akwakultury oraz morskiego dziedzictwa kulturowego” </w:t>
      </w:r>
    </w:p>
    <w:p w14:paraId="3D8183BB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CA77E0B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09B2F0F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691BBB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59A122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4878B24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EF1AC3D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8695091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B448B31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9C9956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5B35D78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D15ADA6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3B35FBF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6CDCD4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Kruklankach, krajowy numer identyfikacyjny 53564600000000, ul. ul. 22 Lipca  10 , 11-612  Kruklanki, woj. warmińsko-mazurskie, państwo Polska, tel. 874 217 002, e-mail kruklanki2@wp.pl, faks 874 217 002.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https://bipkruklanki.warmia.mazury.pl/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6260A4EE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0A4183A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77C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24233C7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0C91070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888CE7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924931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00EBD62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https://bipkruklanki.warmia.mazury.pl/ </w:t>
      </w:r>
    </w:p>
    <w:p w14:paraId="4084379C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B5641CD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271F0E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DF1DCD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870069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7AC2A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 sposób: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Kruklanki ul. 22 Lipca 10, 11-612 Kruklanki </w:t>
      </w:r>
    </w:p>
    <w:p w14:paraId="4F048FF0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12CB5E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10C58A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F772AA7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istniejącego pomostu na jeziorze Żywki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PBO.271.17.2020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19AC3B9C" w14:textId="77777777" w:rsidR="00F77CF1" w:rsidRPr="00F77CF1" w:rsidRDefault="00F77CF1" w:rsidP="00F77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F779BB8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2A9DF00F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0F4000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77C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„Modernizacja istniejącego pomostu na jeziorze Żywki” Modernizacja pomostu obejmuje w szczególności: - roboty rozbiórkowe - wykonanie nowego pokładu pomostu, - palowanie i nowa konstrukcja pomostu - wyposażenie pomostu,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45200000-9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77C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C16FD97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0B6F89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77C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77C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2021-05-28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6C2A0E7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63A3985B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618BE1E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 się doświadczeniem w wykonaniu nie wcześniej niż w okresie ostatnich 5 lat przed upływem terminu składania ofert, a jeżeli okres prowadzenia działalności jest krótszy – w tym okresie, co najmniej jedną robotą budowlaną polegającą na przebudowie/ budowie infrastruktury turystyczno-rekreacyjnej – pomostów, mol, </w:t>
      </w:r>
      <w:proofErr w:type="spellStart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>kej</w:t>
      </w:r>
      <w:proofErr w:type="spellEnd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nie mniejszej niż 100 000,00 zł (brutto). Wartości podane w dokumentach potwierdzających spełnienie warunku w walutach innych niż wskazane przez zamawiającego, wykonawca przeliczy według średniego kursu NBP, na dzień podpisania protokołu odbioru robót lub równoważnego dokumentu. 5.2.3.2 Kadra techniczna - Zamawiający uzna, warunek za spełniony, jeżeli wykonawca na czas realizacji zamówienia będzie dysponował osobami o odpowiednich kwalifikacjach zawodowych niezbędnych do wykonania zamówienia: - Kierownik budowy w specjalności </w:t>
      </w:r>
      <w:proofErr w:type="spellStart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budowlanej - minimalne wymagania: posiadający uprawnienia do wykonywania samodzielnych funkcji technicznych w budownictwie w specjalności </w:t>
      </w:r>
      <w:proofErr w:type="spellStart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budowlanej lub inne uprawnienia umożliwiające wykonywanie tych samych czynności, do wykonywania, których w aktualnym stanie prawnym uprawniają uprawnienia budowlane w w/w specjalności.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E423D52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5E374403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38FD09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A5002DB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A8A7B6E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DADE5B4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35213D1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wykaz robót budowlanych wykonanych nie wcześniej niż w okresie ostatnich 5 lat przed upływem terminu składania ofert albo wniosków o dopuszczenie do udziału w postepowaniu, a jeżeli okres prowadzenia działalności jest krótszy-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 o obiektywnym charakterze wykonawca nie jest w stanie uzyskać tych dokumentów – inne dokumenty. b) wykaz osób skierowanych przez wykonawcę do realizacji zamówienia publicznego w szczególności odpowiedzialnych za kierowanie robotami budowlanymi wraz z informacjami na temat ich kwalifikacji zawodowych, uprawnień doświadczenia i wykształcenia niezbędnych do wykonania zamówienia publicznego a także zakresu wykonanych przez nie czynności oraz informacja o podstawie do dysponowania tymi osobami.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CF0235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14:paraId="06947776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8B792EE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 dni od dnia zamieszczenia na stronie internetowej informacji, o której mowa w art. 86 ust.5 ustawy </w:t>
      </w:r>
      <w:proofErr w:type="spellStart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oświadczenie o przynależności lub braku przynależności do tej samej grupy kapitałowej, o której mowa w art. 24 ust. 1 pkt 23 ustawy </w:t>
      </w:r>
      <w:proofErr w:type="spellStart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2)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 to należy dołączyć do oferty. 3)Pełnomocnictwo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 (jeżeli dotyczy). 4)Dokumenty, z których wynika prawo do podpisania oferty (oryginał lub kopia potwierdzona za zgodność z oryginałem)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Dz.U. z 2014 poz. 1114 oraz z 2016 poz. 352), a Wykonawca wskazał to wraz ze złożeniem oferty, o ile prawo do ich podpisania nie wynika z dokumentów złożonych wraz z ofertą. </w:t>
      </w:r>
    </w:p>
    <w:p w14:paraId="058C7C9F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7995902A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C88222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5 000,00 zł. (słownie: pięć tysięcy 00/100 zł.) 8.1. Wadium wnosi się przed upływem terminu składania ofert. 8.2. Wadium może być wnoszone w jednej lub kilku następujących formach: 8.2.1. w pieniądzu na konto w BS Węgorzewo o/Kruklanki 48 9348 0000 0397 0931 2000 Wadium wniesione w pieniądzu będzie skuteczne, jeżeli znajdzie się na rachunku bankowym Zamawiającego przed upływem terminu (godziny) przewidzianego na składanie ofert, 8.2.2. w poręczeniach bankowych lub poręczeniach spółdzielczej kasy oszczędnościowo – kredytowej, z tym że poręczenie kasy jest zawsze poręczeniem pieniężnym- oryginał należy dołączyć do oferty, 8.2.3. w gwarancjach bankowych - oryginał należy dołączyć do oferty, 8.2.4. w gwarancjach ubezpieczeniowych - oryginał należy dołączyć do oferty, 8.2.5. w poręczeniach udzielonych przez podmioty, o których mowa w art. 6b ust.5 pkt. 2 ustawy z dnia 9 listopada 2000 r. o utworzeniu polskiej agencji Rozwoju Przedsiębiorczości (Dz. U. Nr 109, poz. 1158 z późn. zm.) -oryginał należy dołączyć do oferty. 8.3. Zwrot wadium: 8.3.1. Zamawiający zwraca wadium wszystkim wykonawcom niezwłocznie po wyborze oferty najkorzystniejszej lub unieważnieniu postępowania, z wyjątkiem wykonawcy, którego oferta została wybrana jako najkorzystniejsza, z zastrzeżeniem art. 46 ust. 4a.; 8.3.2. Wykonawcy, którego oferta została wybrana jako najkorzystniejsza, zamawiający zwraca wadium niezwłocznie po zawarciu umowy w sprawie zamówienia publicznego oraz wniesieniu zabezpieczenia należytego wykonania umowy, 8.3.3. Zamawiający zwraca niezwłocznie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wadium na wniosek wykonawcy, który wycofał ofertę przed terminem składania ofert. 8.4. Wadium wniesione w formie gwarancji bankowej lub ubezpieczeniowej musi zawierać klauzulę gwarantujące bezwarunkową wypłatę na rzecz zamawiającego w przypadku wystąpienia okoliczności wymienionych w art. 46 ust. 4a i ust 5 ustawy. 8.5. Wadium musi obejmować cały okres związania ofertą. 8.6. Zamawiający zatrzymuje wadium wraz z odsetkami jeżeli wykonawca w odpowiedzi na wezwanie, o którym mowa w art. 26 ust.3 i 3a, z przyczyn lezących po jego stronie, nie złożył oświadczeń lub dokumentów potwierdzających okoliczności, o których mowa w art. 25 ust. 1, oświadczeń, o których mowa w art. 25a ust.1, pełnomocnictw lub nie wyraził zgody na poprawienie omyłki, o której mowa w art. 87 ust.2 pkt 3, co spowodowało brak możliwości wybrania oferty złożonej przez wykonawcę jako najkorzystniejszej. 8.7. Zamawiający odrzuca ofertę na podstawie art. 89 ust 1 pkt 7b ustawy </w:t>
      </w:r>
      <w:proofErr w:type="spellStart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C353B54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31CB6D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55DA22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E9E1368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5B5A72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28A97CD7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9270B24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9E32A8D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E42379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7D31BC9C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Przewidziana maksymalna liczba uczestników umowy ramowej: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1D9CD6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77C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2316BACD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090418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1016"/>
      </w:tblGrid>
      <w:tr w:rsidR="00F77CF1" w:rsidRPr="00F77CF1" w14:paraId="407AB9F9" w14:textId="77777777" w:rsidTr="00F7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EDA59" w14:textId="77777777" w:rsidR="00F77CF1" w:rsidRPr="00F77CF1" w:rsidRDefault="00F77CF1" w:rsidP="00F7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42B4" w14:textId="77777777" w:rsidR="00F77CF1" w:rsidRPr="00F77CF1" w:rsidRDefault="00F77CF1" w:rsidP="00F7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77CF1" w:rsidRPr="00F77CF1" w14:paraId="24EDD1A5" w14:textId="77777777" w:rsidTr="00F7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D6358" w14:textId="77777777" w:rsidR="00F77CF1" w:rsidRPr="00F77CF1" w:rsidRDefault="00F77CF1" w:rsidP="00F7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8F14D" w14:textId="77777777" w:rsidR="00F77CF1" w:rsidRPr="00F77CF1" w:rsidRDefault="00F77CF1" w:rsidP="00F7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77CF1" w:rsidRPr="00F77CF1" w14:paraId="52631B50" w14:textId="77777777" w:rsidTr="00F77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6308" w14:textId="77777777" w:rsidR="00F77CF1" w:rsidRPr="00F77CF1" w:rsidRDefault="00F77CF1" w:rsidP="00F7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udzielenia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41DAD" w14:textId="77777777" w:rsidR="00F77CF1" w:rsidRPr="00F77CF1" w:rsidRDefault="00F77CF1" w:rsidP="00F77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7C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F1B9F02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1AFEC7D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75104C4D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D4C1E76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3C394B57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D0C2477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5DFDD98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844ED82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57584D2C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1956C9E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C74EF39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D0A2110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77C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2020-10-23, godzina: 09:00,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w języku polskim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A36E55" w14:textId="77777777" w:rsidR="00F77CF1" w:rsidRPr="00F77CF1" w:rsidRDefault="00F77CF1" w:rsidP="00F77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CF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00CC6EC0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C1743F" w14:textId="77777777" w:rsidR="00F77CF1" w:rsidRPr="00F77CF1" w:rsidRDefault="00F77CF1" w:rsidP="00F77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56D14" w14:textId="77777777" w:rsidR="00F77CF1" w:rsidRPr="00F77CF1" w:rsidRDefault="00F77CF1" w:rsidP="00F77C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6758E" w14:textId="77777777" w:rsidR="00F77CF1" w:rsidRPr="00F77CF1" w:rsidRDefault="00F77CF1" w:rsidP="00F77C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77CF1" w:rsidRPr="00F77CF1" w14:paraId="776E1A0A" w14:textId="77777777" w:rsidTr="00F77C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88187" w14:textId="77777777" w:rsidR="00F77CF1" w:rsidRPr="00F77CF1" w:rsidRDefault="00F77CF1" w:rsidP="00F77CF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5E9F787" w14:textId="77777777" w:rsidR="00F77CF1" w:rsidRPr="00F77CF1" w:rsidRDefault="00F77CF1" w:rsidP="00F77CF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77CF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BC9E6AA" w14:textId="77777777" w:rsidR="00F77CF1" w:rsidRPr="00F77CF1" w:rsidRDefault="00F77CF1" w:rsidP="00F77CF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77CF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BA2BB75" w14:textId="77777777" w:rsidR="00F77CF1" w:rsidRPr="00F77CF1" w:rsidRDefault="00F77CF1" w:rsidP="00F77CF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77CF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sectPr w:rsidR="00F77CF1" w:rsidRPr="00F7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DB"/>
    <w:rsid w:val="008B18DB"/>
    <w:rsid w:val="00AB3095"/>
    <w:rsid w:val="00F7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F803"/>
  <w15:chartTrackingRefBased/>
  <w15:docId w15:val="{D100AEAD-BAE9-475F-8407-80921CB7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3273</Words>
  <Characters>19643</Characters>
  <Application>Microsoft Office Word</Application>
  <DocSecurity>0</DocSecurity>
  <Lines>163</Lines>
  <Paragraphs>45</Paragraphs>
  <ScaleCrop>false</ScaleCrop>
  <Company/>
  <LinksUpToDate>false</LinksUpToDate>
  <CharactersWithSpaces>22871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cp:keywords/>
  <dc:description/>
  <cp:lastModifiedBy>Gmina Kruklanki</cp:lastModifiedBy>
  <cp:revision>2</cp:revision>
  <dcterms:created xsi:type="dcterms:W3CDTF">2020-10-06T11:35:00Z</dcterms:created>
  <dcterms:modified xsi:type="dcterms:W3CDTF">2020-10-06T11:35:00Z</dcterms:modified>
</cp:coreProperties>
</file>