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FD7B2" w14:textId="77777777" w:rsidR="0062643E" w:rsidRPr="0062643E" w:rsidRDefault="0062643E" w:rsidP="0062643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2643E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34128495" w14:textId="77777777" w:rsidR="0062643E" w:rsidRPr="0062643E" w:rsidRDefault="0062643E" w:rsidP="006264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539207-N-2020 z dnia 2020-05-12 r. </w:t>
      </w:r>
    </w:p>
    <w:p w14:paraId="45751574" w14:textId="77777777" w:rsidR="0062643E" w:rsidRPr="0062643E" w:rsidRDefault="0062643E" w:rsidP="00626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Przebudowa placu w miejscowości Kruklanki jako miejsce odpoczynku turystów przy szlakach rowerowych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37C4EE5D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18F93CDB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CA05395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1DB3538C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0398E23A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Zadanie jest dofinansowane w ramach Programu Rozwoju Obszarów Wiejskich na lata 2014 -2020 w ramach poddziałania 19.2 „Wsparcie na wdrażanie operacji w ramach strategii rozwoju lokalnego kierowanego przez społeczność” </w:t>
      </w:r>
    </w:p>
    <w:p w14:paraId="1B2B7FAC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6ECDB097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3FC7927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7C0C760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AD9187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2B4D836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ED7663C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1879E4BD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748F171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633A2A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DBB4D5A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25934559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DD81E08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704E350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 1) NAZWA I ADRES: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http://bipkruklanki.warmia.mazury.pl/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619135B3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AC5F25D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6264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36EFA790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2FC079F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9BD1D1A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http://bipkruklanki.warmia.mazury.pl/ </w:t>
      </w:r>
    </w:p>
    <w:p w14:paraId="27124D15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0423E1EB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http://bipkruklanki.warmia.mazury.pl/ </w:t>
      </w:r>
    </w:p>
    <w:p w14:paraId="6F9EAC31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3540BA01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F2C88EA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A8D3699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6747142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29DD79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7D224564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CD16C0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4EE7C53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6C2434F2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placu w miejscowości Kruklanki jako miejsce odpoczynku turystów przy szlakach rowerowych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PBO.271.10.2020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44101BFA" w14:textId="77777777" w:rsidR="0062643E" w:rsidRPr="0062643E" w:rsidRDefault="0062643E" w:rsidP="0062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90E2D99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6FF81002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A8B1D3B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6264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„Przebudowa placu w miejscowości Kruklanki jako miejsce odpoczynku turystów przy szlakach rowerowych” Przebudowa placu obejmuje w szczególności: • prace przygotowawcze • roboty ziemne, • podbudowy, • elementy ulic • nawierzchnie, krawężniki, obrzeża. • urządzenia bezpieczeństwa ruchu • roboty wykończeniowe • zagospodarowanie terenu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45233220-7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6264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65ED27B0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264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618812C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6264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264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2020-08-31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052066F4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471A5CAE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59626856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budowie/ remoncie parkingu, drogi lub ulicy, chodników o wartości nie mniejszej niż 100 000 zł (brutto) Wartości podane w dokumentach potwierdzających spełnienie warunku w walutach innych niż wskazane przez zamawiającego, wykonawca przeliczy według średniego kursu NBP, na dzień podpisania protokołu odbioru robót lub równoważnego dokumentu.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2F497F03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319A72C7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D320A39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53BEDC96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5C2142F4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3126A07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747A4AC8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budowie/ remoncie parkingu, drogi lub ulicy, chodników o wartości nie mniejszej niż 100 000 zł (brutto) Wartości podane w dokumentach potwierdzających spełnienie warunku w walutach innych niż wskazane przez zamawiającego, wykonawca przeliczy według średniego kursu NBP, na dzień podpisania protokołu odbioru robót lub równoważnego dokumentu.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293DC5D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4D799002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4B968DB8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3 dni od dnia zamieszczenia na stronie internetowej informacji, o której mowa w art. 86 ust.5 ustawy </w:t>
      </w:r>
      <w:proofErr w:type="spellStart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przekazuje zamawiającemu oświadczenie o przynależności lub braku przynależności do tej samej grupy kapitałowej, o której mowa w art. 24 ust. 1 pkt 23 ustawy </w:t>
      </w:r>
      <w:proofErr w:type="spellStart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(wzór oświadczenia stanowi załącznik nr 4). Wraz ze złożeniem oświadczenia, wykonawca może przedstawić dowody, że powiązania z innym wykonawcą nie prowadzą do zakłócenia konkurencji w postępowaniu o udzielenie zamówienia.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Zobowiązanie to należy dołączyć do oferty. Pełnomocnictwo do reprezentowania wszystkich wykonawców wspólnie ubiegających się o udzielenie zamówienia, ewentualnie umowa o współdziałaniu, z której będzie wynikać przedmiotowe pełnomocnictwo. Pełnomocnik może być ustanowiony do reprezentowania wykonawców w postępowaniu albo do reprezentowania w postępowaniu i zawarcia umowy. pełnomocnictwo winno być załączone w formie oryginału lub notarialnie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poświadczonej kopii (jeżeli dotyczy), Dokumenty, z których wynika prawo do podpisania oferty (oryginał lub kopia potwierdzona za zgodność z oryginałem) względnie do podpisania innych oświadczeń lub dokumentów składanych wraz z ofertą, chyba, że Zamawiający może je uzyskać w szczególności za pomocą bezpłatnych i ogólnodostępnych baz danych, w szczególności rejestrów publicznych w rozumieniu ustawy z dnia 17 lutego 2005 r. o informatyzacji działalności podmiotów realizujących zadania publiczne Dz.U. z 2014 poz. 1114 oraz z 2016 poz. 352), a Wykonawca wskazał to wraz ze złożeniem oferty, o ile prawo do ich podpisania nie wynika z dokumentów złożonych wraz z ofertą. </w:t>
      </w:r>
    </w:p>
    <w:p w14:paraId="69C7A262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2AAD81F0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5EA316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5 000,00 zł. (słownie: pięć tysięcy złotych 00/100 gr.) 8.1. Wadium wnosi się przed upływem terminu składania ofert. 8.2. Wadium może być wnoszone w jednej lub kilku następujących formach: 8.2.1. w pieniądzu na konto w BS Węgorzewo o/Kruklanki 48 9348 0000 0397 0931 2000 0010. Wadium wniesione w pieniądzu będzie skuteczne, jeżeli znajdzie się na rachunku bankowym Zamawiającego przed upływem terminu (godziny) przewidzianego na składanie ofert, 8.2.2. w poręczeniach bankowych lub poręczeniach spółdzielczej kasy oszczędnościowo – kredytowej, z tym że poręczenie kasy jest zawsze poręczeniem pieniężnym- oryginał należy dołączyć do oferty, 8.2.3. w gwarancjach bankowych - oryginał należy dołączyć do oferty, 8.2.4. w gwarancjach ubezpieczeniowych - oryginał należy dołączyć do oferty, 8.2.5. w poręczeniach udzielonych przez podmioty, o których mowa w art. 6b ust.5 pkt. 2 ustawy z dnia 9 listopada 2000 r. o utworzeniu polskiej agencji Rozwoju Przedsiębiorczości (Dz. U. Nr 109, poz. 1158 z późn. zm.) -oryginał należy dołączyć do oferty. 8.3. Zwrot wadium: 8.3.1. Zamawiający zwraca wadium wszystkim wykonawcom niezwłocznie po wyborze oferty najkorzystniejszej lub unieważnieniu postępowania, z wyjątkiem wykonawcy, którego oferta została wybrana jako najkorzystniejsza, z zastrzeżeniem art. 46 ust. 4a.; 8.3.2. Wykonawcy, którego oferta została wybrana jako najkorzystniejsza, zamawiający zwraca wadium niezwłocznie po zawarciu umowy w sprawie zamówienia publicznego oraz wniesieniu zabezpieczenia należytego wykonania umowy, 8.3.3. Zamawiający zwraca niezwłocznie wadium na wniosek wykonawcy, który wycofał ofertę przed terminem składania ofert. 8.4. Wadium wniesione w formie gwarancji bankowej lub ubezpieczeniowej musi zawierać klauzulę gwarantujące bezwarunkową wypłatę na rzecz zamawiającego w przypadku wystąpienia okoliczności wymienionych w art. 46 ust. 4a i ust 5 ustawy. 8.5. Wadium musi obejmować cały okres związania ofertą. 8.6.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8.7. Zamawiający odrzuca ofertę na podstawie art. 89 ust 1 pkt 7b ustawy </w:t>
      </w:r>
      <w:proofErr w:type="spellStart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2A36719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B6F756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33B5C23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174A5F8B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B400D26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03453763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116A7682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3C510CC8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C641DF1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77DD4C63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C867C0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6264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46411F45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B5970E8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62643E" w:rsidRPr="0062643E" w14:paraId="15C53706" w14:textId="77777777" w:rsidTr="00626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D6220" w14:textId="77777777" w:rsidR="0062643E" w:rsidRPr="0062643E" w:rsidRDefault="0062643E" w:rsidP="0062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64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A4A67" w14:textId="77777777" w:rsidR="0062643E" w:rsidRPr="0062643E" w:rsidRDefault="0062643E" w:rsidP="0062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64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2643E" w:rsidRPr="0062643E" w14:paraId="1205D3BA" w14:textId="77777777" w:rsidTr="00626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CA058" w14:textId="77777777" w:rsidR="0062643E" w:rsidRPr="0062643E" w:rsidRDefault="0062643E" w:rsidP="0062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64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02E88" w14:textId="77777777" w:rsidR="0062643E" w:rsidRPr="0062643E" w:rsidRDefault="0062643E" w:rsidP="0062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64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62643E" w:rsidRPr="0062643E" w14:paraId="0C3DB9F2" w14:textId="77777777" w:rsidTr="006264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84284" w14:textId="77777777" w:rsidR="0062643E" w:rsidRPr="0062643E" w:rsidRDefault="0062643E" w:rsidP="0062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64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udzielenia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C816A" w14:textId="77777777" w:rsidR="0062643E" w:rsidRPr="0062643E" w:rsidRDefault="0062643E" w:rsidP="0062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64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371324BF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Opis potrzeb i wymagań zamawiającego lub informacja o sposobie uzyskania tego opisu: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74759730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5E360A8A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5A3F44F2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4844D892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14353F05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59BF5E75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1D979ED3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5CB4C2D7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1DA3A92B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2A9DA227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7C62693D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</w:t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na podstawie której dokonano wyboru wykonawcy: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6264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2020-05-29, godzina: 09:00,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w języku polskim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64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66C3667" w14:textId="77777777" w:rsidR="0062643E" w:rsidRPr="0062643E" w:rsidRDefault="0062643E" w:rsidP="00626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4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60700753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D5E94C" w14:textId="77777777" w:rsidR="0062643E" w:rsidRPr="0062643E" w:rsidRDefault="0062643E" w:rsidP="0062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63E2E6" w14:textId="77777777" w:rsidR="0062643E" w:rsidRPr="0062643E" w:rsidRDefault="0062643E" w:rsidP="006264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0466AC" w14:textId="77777777" w:rsidR="0062643E" w:rsidRPr="0062643E" w:rsidRDefault="0062643E" w:rsidP="006264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2643E" w:rsidRPr="0062643E" w14:paraId="4E9D6110" w14:textId="77777777" w:rsidTr="00626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3BB83" w14:textId="77777777" w:rsidR="0062643E" w:rsidRPr="0062643E" w:rsidRDefault="0062643E" w:rsidP="006264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6A17FCD" w14:textId="77777777" w:rsidR="0062643E" w:rsidRPr="0062643E" w:rsidRDefault="0062643E" w:rsidP="0062643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2643E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7CB09EE8" w14:textId="77777777" w:rsidR="0062643E" w:rsidRPr="0062643E" w:rsidRDefault="0062643E" w:rsidP="0062643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2643E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1ECD1668" w14:textId="77777777" w:rsidR="0062643E" w:rsidRPr="0062643E" w:rsidRDefault="0062643E" w:rsidP="0062643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2643E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1E6D6994" w14:textId="77777777" w:rsidR="002836E4" w:rsidRDefault="002836E4"/>
    <w:sectPr w:rsidR="00283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C1"/>
    <w:rsid w:val="002836E4"/>
    <w:rsid w:val="0062643E"/>
    <w:rsid w:val="0077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25B60-19A4-47AC-865D-9E0D7403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2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2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7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8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7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1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9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8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9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73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3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9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6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3101</Words>
  <Characters>18607</Characters>
  <Application>Microsoft Office Word</Application>
  <DocSecurity>0</DocSecurity>
  <Lines>155</Lines>
  <Paragraphs>43</Paragraphs>
  <ScaleCrop>false</ScaleCrop>
  <Company/>
  <LinksUpToDate>false</LinksUpToDate>
  <CharactersWithSpaces>21665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2020-05-12T11:21:00Z</dcterms:created>
  <dcterms:modified xsi:type="dcterms:W3CDTF">2020-05-12T11:22:00Z</dcterms:modified>
</cp:coreProperties>
</file>