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UMOWA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Nr 272.27.2018 projekt</w:t>
      </w:r>
    </w:p>
    <w:p>
      <w:pPr>
        <w:pStyle w:val="Normal"/>
        <w:spacing w:lineRule="auto" w:line="240" w:before="0" w:after="0"/>
        <w:ind w:left="708" w:firstLine="708"/>
        <w:jc w:val="center"/>
        <w:rPr>
          <w:rFonts w:ascii="Times New Roman" w:hAnsi="Times New Roman" w:eastAsia="Times New Roman" w:cs="Times New Roman"/>
          <w:b/>
          <w:b/>
          <w:bCs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          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Times New Roman" w:ascii="Times New Roman" w:hAnsi="Times New Roman"/>
          <w:sz w:val="24"/>
          <w:szCs w:val="24"/>
        </w:rPr>
        <w:t>Zawarta w oparciu o zamówienie publiczne dokonywane w trybie przetargu nieograniczonego</w:t>
      </w:r>
      <w:r>
        <w:rPr>
          <w:rFonts w:eastAsia="Calibri" w:cs="Times New Roman" w:ascii="Times New Roman" w:hAnsi="Times New Roman"/>
          <w:b/>
          <w:sz w:val="24"/>
          <w:szCs w:val="24"/>
        </w:rPr>
        <w:t xml:space="preserve">- ustawa z dnia 29 stycznia 2004 r. – </w:t>
      </w:r>
      <w:r>
        <w:rPr>
          <w:rFonts w:eastAsia="Calibri" w:cs="Times New Roman" w:ascii="Times New Roman" w:hAnsi="Times New Roman"/>
          <w:sz w:val="24"/>
          <w:szCs w:val="24"/>
        </w:rPr>
        <w:t xml:space="preserve">Prawo zamówień publicznych (tekst jednolity: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Dz. U. z 2018, poz. 1986 z późn. zm.</w:t>
      </w:r>
      <w:r>
        <w:rPr>
          <w:rFonts w:eastAsia="Calibri" w:cs="Times New Roman" w:ascii="Times New Roman" w:hAnsi="Times New Roman"/>
          <w:sz w:val="24"/>
          <w:szCs w:val="24"/>
        </w:rPr>
        <w:t xml:space="preserve">) zawarta w Kruklankach w </w:t>
      </w:r>
      <w:r>
        <w:rPr>
          <w:rFonts w:eastAsia="Calibri" w:cs="Times New Roman" w:ascii="Times New Roman" w:hAnsi="Times New Roman"/>
          <w:b/>
          <w:sz w:val="24"/>
          <w:szCs w:val="24"/>
        </w:rPr>
        <w:t>dniu ………………………2018</w:t>
      </w: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b/>
          <w:sz w:val="24"/>
          <w:szCs w:val="24"/>
        </w:rPr>
        <w:t>r.</w:t>
      </w:r>
      <w:r>
        <w:rPr>
          <w:rFonts w:eastAsia="Calibri" w:cs="Times New Roman" w:ascii="Times New Roman" w:hAnsi="Times New Roman"/>
          <w:sz w:val="24"/>
          <w:szCs w:val="24"/>
        </w:rPr>
        <w:t xml:space="preserve"> pomiędzy: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GMINA KRUKLANKI</w:t>
      </w:r>
      <w:r>
        <w:rPr>
          <w:rFonts w:eastAsia="Calibri" w:cs="Times New Roman" w:ascii="Times New Roman" w:hAnsi="Times New Roman"/>
          <w:sz w:val="24"/>
          <w:szCs w:val="24"/>
        </w:rPr>
        <w:t xml:space="preserve">  zwaną dalej </w:t>
      </w:r>
      <w:r>
        <w:rPr>
          <w:rFonts w:eastAsia="Calibri" w:cs="Times New Roman" w:ascii="Times New Roman" w:hAnsi="Times New Roman"/>
          <w:b/>
          <w:sz w:val="24"/>
          <w:szCs w:val="24"/>
        </w:rPr>
        <w:t>Zamawiającym</w:t>
      </w:r>
      <w:r>
        <w:rPr>
          <w:rFonts w:eastAsia="Calibri" w:cs="Times New Roman" w:ascii="Times New Roman" w:hAnsi="Times New Roman"/>
          <w:sz w:val="24"/>
          <w:szCs w:val="24"/>
        </w:rPr>
        <w:t xml:space="preserve"> reprezentowaną przez: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Bartłomieja Kłoczko – Wójta Gminy Kruklanki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z kontrasygnatą Arkadiusza Mariusza Słowika – Skarbnika Gminy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a Firmą: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6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Działając na podstawie:……………………………………………………………………………………………………………………………………………………………………………………….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zwaną  dalej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Wykonawcą,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reprezentowaną przez: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3540" w:firstLine="708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3540" w:firstLine="708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§  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Przedmiot zamówienia:</w:t>
      </w:r>
    </w:p>
    <w:p>
      <w:pPr>
        <w:pStyle w:val="Normal"/>
        <w:numPr>
          <w:ilvl w:val="0"/>
          <w:numId w:val="12"/>
        </w:numPr>
        <w:tabs>
          <w:tab w:val="left" w:pos="720" w:leader="none"/>
        </w:tabs>
        <w:spacing w:lineRule="auto" w:line="240" w:before="0" w:after="0"/>
        <w:ind w:left="720" w:hanging="36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Zamawiający  powierza a Wykonawca przyjmuje  do wykonania zamówienie pn: ,, </w:t>
      </w:r>
      <w:r>
        <w:rPr>
          <w:rFonts w:eastAsia="Times New Roman" w:cs="Times New Roman" w:ascii="Times New Roman" w:hAnsi="Times New Roman"/>
          <w:b/>
          <w:bCs/>
          <w:i/>
          <w:color w:val="000000"/>
          <w:sz w:val="24"/>
          <w:szCs w:val="24"/>
          <w:lang w:eastAsia="pl-PL"/>
        </w:rPr>
        <w:t>Dowóz dzieci do szkół podstawowych z terenu Gminy Kruklanki w roku szkolnym 2019 na podstawie biletów miesięcznych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’’ zgodnie z ofertą złożoną dnia ………………………. stanowiącą załącznik Nr 1 SIWZ.</w:t>
      </w:r>
    </w:p>
    <w:p>
      <w:pPr>
        <w:pStyle w:val="Normal"/>
        <w:numPr>
          <w:ilvl w:val="0"/>
          <w:numId w:val="12"/>
        </w:numPr>
        <w:tabs>
          <w:tab w:val="left" w:pos="72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/>
          <w:i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Przedmiotem zamówienia jest świadczenie usługi polegającej na dowożeniu uczniów wraz z opiekunem, o której mowa w § 2 pkt. 2 i odwożeniu do punktu zbiorczego w  miejscu zamieszkania. Przewozy odbywać się będą według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zestawienia  ilości biletów miesięcznych z poszczególnych punktów zbiorczych dla uczniów uprawnionych do dowożenia do szkół z terenu Gminy Kruklanki w roku 2018 zgodnie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z załącznikiem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 xml:space="preserve">Nr 4a, 4b  do SIWZ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  <w:t xml:space="preserve">i zestawienia długości tras w kilometrach z poszczególnych punktów zbiorczych zgodnie z załącznikiem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 xml:space="preserve"> Nr 4c, 4d do SIWZ </w:t>
      </w:r>
    </w:p>
    <w:p>
      <w:pPr>
        <w:pStyle w:val="Normal"/>
        <w:numPr>
          <w:ilvl w:val="0"/>
          <w:numId w:val="12"/>
        </w:numPr>
        <w:tabs>
          <w:tab w:val="left" w:pos="720" w:leader="none"/>
        </w:tabs>
        <w:spacing w:lineRule="auto" w:line="240" w:before="0" w:after="0"/>
        <w:ind w:left="720" w:hanging="360"/>
        <w:jc w:val="both"/>
        <w:rPr>
          <w:rFonts w:ascii="Times New Roman" w:hAnsi="Times New Roman" w:eastAsia="Times New Roman" w:cs="Times New Roman"/>
          <w:b/>
          <w:b/>
          <w:bCs/>
          <w:i/>
          <w:i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Dane zawarte w załącznikach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  <w:t xml:space="preserve"> Nr 4a, 4b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mogą ulec zmianom po organizacji nowego roku szkolnego i w trakcie trwania nauki.</w:t>
      </w:r>
    </w:p>
    <w:p>
      <w:pPr>
        <w:pStyle w:val="Normal"/>
        <w:numPr>
          <w:ilvl w:val="0"/>
          <w:numId w:val="12"/>
        </w:numPr>
        <w:tabs>
          <w:tab w:val="left" w:pos="720" w:leader="none"/>
        </w:tabs>
        <w:spacing w:lineRule="auto" w:line="240" w:before="0" w:after="0"/>
        <w:ind w:left="720" w:hanging="360"/>
        <w:jc w:val="both"/>
        <w:rPr>
          <w:rFonts w:ascii="Times New Roman" w:hAnsi="Times New Roman" w:eastAsia="Times New Roman" w:cs="Times New Roman"/>
          <w:b/>
          <w:b/>
          <w:bCs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W ramach linii komunikacyjnych i kursów według rozkładów utworzonych na podstawie niniejszej specyfikacji, poza niniejszym zleceniem, Wykonawca może świadczyć odpłatne usługi transportowe na rzecz innych osób (mieszkańców gminy) w ramach opłat biletowych, z zastrzeżeniem, iż musi przede wszystkim zapewnić transport uczniom i dzieciom w ramach zawartej umowy.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</w:t>
      </w:r>
    </w:p>
    <w:p>
      <w:pPr>
        <w:pStyle w:val="Normal"/>
        <w:spacing w:lineRule="auto" w:line="240" w:before="0" w:after="0"/>
        <w:ind w:left="3540" w:firstLine="708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3540" w:firstLine="708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§  2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  <w:t>Słownik pojęć:</w:t>
      </w:r>
    </w:p>
    <w:p>
      <w:pPr>
        <w:pStyle w:val="Normal"/>
        <w:spacing w:lineRule="auto" w:line="240" w:before="0" w:after="0"/>
        <w:ind w:left="708" w:hanging="0"/>
        <w:jc w:val="both"/>
        <w:rPr>
          <w:rFonts w:ascii="Times New Roman" w:hAnsi="Times New Roman" w:eastAsia="Times New Roman" w:cs="Times New Roman"/>
          <w:b/>
          <w:b/>
          <w:bCs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  <w:t xml:space="preserve">1.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 xml:space="preserve">Pod pojęciem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dowożenie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 xml:space="preserve"> rozumie się: dowożenie uczniów wraz z opieką z punktu zbiorczego w miejscu zamieszkania i ich odwiezienie do punktu zbiorczego na podstawie biletów miesięcznych do punktu zbiorczego</w:t>
      </w:r>
    </w:p>
    <w:p>
      <w:pPr>
        <w:pStyle w:val="Normal"/>
        <w:spacing w:lineRule="auto" w:line="240" w:before="0" w:after="0"/>
        <w:ind w:left="70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2.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pod pojęciem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opiekuna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 rozumie się zapewnienie warunków bezpieczeństwa i higieny w trakcie wsiadania, wysiadania i przejazdu dzieci autobusem, która jest niezbędna przy tego rodzaju przewozach. Opiekunem dowożonych dzieci musi być osoba pełnoletnia, zdrowa i będąca w stanie utrzymać  dobry kontakt z dziećmi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l-PL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niezbędny do zachowania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bezpieczeństwa w czasie przewozu.</w:t>
      </w:r>
    </w:p>
    <w:p>
      <w:pPr>
        <w:pStyle w:val="Normal"/>
        <w:spacing w:lineRule="auto" w:line="240" w:before="0" w:after="0"/>
        <w:ind w:left="3540" w:firstLine="708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3540" w:firstLine="708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§  3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l-PL"/>
        </w:rPr>
        <w:t>Obowiązki Wykonawcy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Do obowiązków wykonawcy należy: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W okresach zimowych pojazdy dowożące dzieci muszą być ogrzewane, a na stopniach wejściowych do autobusów nie może zalegać lód i nie mogą być śliskie, szczególną uwagę i asekurację należy zwrócić podczas wchodzenia, schodzenia                 i przeprowadzania dzieci. 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Dowożone dzieci mają być dowiezione do Kruklanek  nie wcześniej niż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o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 godz. 7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vertAlign w:val="superscript"/>
          <w:lang w:eastAsia="pl-PL"/>
        </w:rPr>
        <w:t>00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 - 7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vertAlign w:val="superscript"/>
          <w:lang w:eastAsia="pl-PL"/>
        </w:rPr>
        <w:t>10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  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 xml:space="preserve">a do Boćwinki i Jurkowa nie wcześniej niż 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godz. 7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vertAlign w:val="superscript"/>
          <w:lang w:eastAsia="pl-PL"/>
        </w:rPr>
        <w:t>40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                                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Wykonawca obowiązany jest ubezpieczyć się u wybranego przez siebie ubezpieczyciela od OC na wypadek wyrządzonych szkód osobom trzecim na skutek nienależytego wykonania przyjętych przez siebie obowiązków na kwotę min.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100.000 PLN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(słownie: sto tysięcy złotych)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Wykonawca zobowiązuje się do powiadamiania Zamawiającego o przewidywanych lub zaistniałych przeszkodach w przewozie w czasie nie później niż dziesięciu minutach po zaistnieniu lub powzięciu takiej informacji.   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Wykonawca zobowiązuje się do zapewnienia bezzwłocznie  zastępczego środka transportu do przewozu uczniów w przypadku awarii własnego pojazdu w czasie nie dłuższym niż 30 minut od momentu powzięcia informacji o awarii autobusu. 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Wykonawca ponosi względem zamawiającego odpowiedzialność za należyte i staranne wykonanie przyjętych obowiązków, a w szczególności za bezpieczeństwo, życie i zdrowie dzieci i młodzieży szkolnej korzystającej ze świadczonej przez Zamawiającego usługi transportowej.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Wykonawca zobowiązuje się do przewozu uczniów autobusami sprawnymi technicznie, gwarantującymi bezpieczny przewóz, dopuszczonymi do ruchu według  obowiązujących przepisów.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W przypadku awarii autobusu kursowego wykonawca zobowiązany jest zabezpieczyć pojazd zastępczy spełniający w/w wymagania określone w pkt. 7 i § 5.  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Wykonawca przyjmuje na siebie odpowiedzialność  za przewóz uczniów na zasadach obowiązujących w ruchu pasażerskim i określonych prawem przewozowym.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§  4</w:t>
      </w:r>
    </w:p>
    <w:p>
      <w:pPr>
        <w:pStyle w:val="Normal"/>
        <w:spacing w:lineRule="auto" w:line="240" w:before="0" w:after="0"/>
        <w:ind w:left="360" w:hanging="36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1. W razie wystąpienia zwłoki w organizacji dowozu dzieci, Zamawiający bez zgody Wykonawcy wynajmie u innego przewoźnika środek transportu a kosztami obciążył Wykonawcę.</w:t>
      </w:r>
    </w:p>
    <w:p>
      <w:pPr>
        <w:pStyle w:val="Normal"/>
        <w:spacing w:lineRule="auto" w:line="240" w:before="0" w:after="0"/>
        <w:ind w:left="3540" w:firstLine="708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§  5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Autobusy przeznaczone do realizacji przedmiotu zamówienia muszą spełniać warunki określone przepisami:</w:t>
      </w:r>
    </w:p>
    <w:p>
      <w:pPr>
        <w:pStyle w:val="Normal"/>
        <w:numPr>
          <w:ilvl w:val="0"/>
          <w:numId w:val="13"/>
        </w:numPr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Ustawy z dnia 6 września 2001 r. o transporcie drogowym (j.t. Dz. U. z 2017 r.  poz. 2200 z późn.  zm.)</w:t>
      </w:r>
    </w:p>
    <w:p>
      <w:pPr>
        <w:pStyle w:val="Normal"/>
        <w:numPr>
          <w:ilvl w:val="0"/>
          <w:numId w:val="13"/>
        </w:numPr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Ustawy z dnia 20 czerwca 1997 r. – Prawo o ruchu drogowym (j.t. Dz. U. z 2018 r.  poz. 1990 z późn. zm.)</w:t>
      </w:r>
    </w:p>
    <w:p>
      <w:pPr>
        <w:pStyle w:val="Normal"/>
        <w:numPr>
          <w:ilvl w:val="0"/>
          <w:numId w:val="1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Rozporządzenia Ministra Infrastruktury z dnia 31 grudnia 2002 r. w sprawie warunków technicznych pojazdów oraz zakresu ich niezbędnego wyposażenia (j.t. Dz. U. z 2013 r.  poz. 951 z późn. zm.),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3540" w:firstLine="708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3540" w:firstLine="708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§  6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Warunki realizacji prac przez podwykonawców</w:t>
      </w:r>
    </w:p>
    <w:p>
      <w:pPr>
        <w:pStyle w:val="Normal"/>
        <w:numPr>
          <w:ilvl w:val="0"/>
          <w:numId w:val="9"/>
        </w:numPr>
        <w:spacing w:lineRule="auto" w:line="240" w:before="0" w:after="0"/>
        <w:contextualSpacing/>
        <w:jc w:val="both"/>
        <w:rPr/>
      </w:pPr>
      <w:r>
        <w:rPr>
          <w:rFonts w:eastAsia="Calibri" w:cs="Times New Roman" w:ascii="Times New Roman" w:hAnsi="Times New Roman"/>
          <w:sz w:val="24"/>
          <w:szCs w:val="24"/>
        </w:rPr>
        <w:t xml:space="preserve">Część przedmiotu zamówienia </w:t>
      </w:r>
      <w:r>
        <w:rPr>
          <w:rFonts w:eastAsia="Calibri" w:cs="Times New Roman" w:ascii="Times New Roman" w:hAnsi="Times New Roman"/>
          <w:i/>
          <w:sz w:val="24"/>
          <w:szCs w:val="24"/>
        </w:rPr>
        <w:t>„Dowóz dzieci do szkół podstawowych z terenu Gminy Kruklanki w roku 2019 na podstawie biletów miesięcznych”</w:t>
      </w:r>
      <w:r>
        <w:rPr>
          <w:rFonts w:eastAsia="Calibri" w:cs="Times New Roman" w:ascii="Times New Roman" w:hAnsi="Times New Roman"/>
          <w:sz w:val="24"/>
          <w:szCs w:val="24"/>
        </w:rPr>
        <w:t xml:space="preserve"> stanowiące ……. % wartości przedmiotu zamówienia Wykonawca wykona przy pomocy Podwykonawców.</w:t>
      </w:r>
    </w:p>
    <w:p>
      <w:pPr>
        <w:pStyle w:val="Normal"/>
        <w:numPr>
          <w:ilvl w:val="0"/>
          <w:numId w:val="9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Wykonawca przedłoży Zamawiającemu w dniu zawarcia niniejszej umowy zakres usługi Podwykonawców. Ceny usługi Podwykonawców nie mogą przekroczyć cen określonych w ofercie Wykonawcy za przedmiot zamówienia.</w:t>
      </w:r>
    </w:p>
    <w:p>
      <w:pPr>
        <w:pStyle w:val="Normal"/>
        <w:numPr>
          <w:ilvl w:val="0"/>
          <w:numId w:val="9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Brak pisemnego sprzeciwu lub zastrzeżeń do projektów umów ze strony zamawiającego, zgłoszonych w terminie 5 dni od ich przekazania oznacza ich akceptację. Kopie zawartych umów z Podwykonawcami Wykonawca przekaże w ciągu 10 dni od daty ich zawarcia. Umowa winna zawierać cenę za bilety misiąeczne stanowiącą podstawę rozliczenia Wykonawcy z Podwykonawcą.</w:t>
      </w:r>
    </w:p>
    <w:p>
      <w:pPr>
        <w:pStyle w:val="Normal"/>
        <w:numPr>
          <w:ilvl w:val="0"/>
          <w:numId w:val="9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Wykonawca na żądanie Zamawiającego zobowiązuje się udzielić wszelkich informacji dotyczących Podwykonawców.</w:t>
      </w:r>
    </w:p>
    <w:p>
      <w:pPr>
        <w:pStyle w:val="Normal"/>
        <w:numPr>
          <w:ilvl w:val="0"/>
          <w:numId w:val="9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Wykonawca ponosi wobec Zamawiającego pełną odpowiedzialność za dowóz dzieci do szkół  przez Podwykonawców.</w:t>
      </w:r>
    </w:p>
    <w:p>
      <w:pPr>
        <w:pStyle w:val="Normal"/>
        <w:numPr>
          <w:ilvl w:val="0"/>
          <w:numId w:val="9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Wykonawca wyraża zgodę na potracenie przez Zamawiającego, z jego wynagrodzenia, niezapłaconych w terminie należności dla Podwykonawców i dokonania zapłaty należnego Podwykonawcy wynagrodzenia przed uregulowaniem faktury miesięcznej. Należna wysokość wynagrodzenia dla Podwykonawcy określona jest w umowie z Podwykonawcą wraz z jej zakresem.</w:t>
      </w:r>
    </w:p>
    <w:p>
      <w:pPr>
        <w:pStyle w:val="Normal"/>
        <w:numPr>
          <w:ilvl w:val="0"/>
          <w:numId w:val="9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Wykonawca przyjmuje na siebie obowiązek pełnienia funkcji koordynatora w stosunku do usług realizowanych przez Podwykonawców.</w:t>
      </w:r>
    </w:p>
    <w:p>
      <w:pPr>
        <w:pStyle w:val="Normal"/>
        <w:numPr>
          <w:ilvl w:val="0"/>
          <w:numId w:val="9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Dokonanie przez Wykonawcę wszystkich należnych podwykonawcom płatności, poświadczone potwierdzonymi za zgodność z kopiami faktur jest warunkiem koniecznym do uruchomienia wynagrodzenia określonego w par. 8.</w:t>
      </w:r>
    </w:p>
    <w:p>
      <w:pPr>
        <w:pStyle w:val="Normal"/>
        <w:spacing w:lineRule="auto" w:line="240" w:before="0" w:after="0"/>
        <w:ind w:left="3540" w:firstLine="708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3540" w:firstLine="708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l-PL"/>
        </w:rPr>
        <w:t>§  7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Termin realizacji przedmiotu zamówienia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l-PL"/>
        </w:rPr>
        <w:t>od dnia 01 stycznia 2019 do dnia 30 czerwca 2019  oraz od 1 września 2019 do 31 grudnia 2019 r.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 z wyłączeniem dni wolnych od zajęć szkolnych.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3540" w:firstLine="708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§  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Wynagrodzenie Wykonawcy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spacing w:lineRule="auto" w:line="240" w:before="0" w:after="0"/>
        <w:ind w:left="720" w:hanging="5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Cena usługi transportowej za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cały okres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wykonania usługi dowożenia dzieci wraz z opiekunem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na podstawie biletów miesięcznych, w obrębie Gminy Kruklanki, na wszystkich wskazanych zestawieniach ilości biletów miesięcznych z poszczególnych punktów zbiorczych zgodnie z załącznikami 4a, 4b  i zestawień długości tras w kilometrach zgodnie z załącznikami 4c, 4d, w wysokości  ……………………. brutto …………………………….zł/m-c (słownie złotych:…………………………… ………………………………………………………………………………………….………………………………………………………………………………………….)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 xml:space="preserve">Wykonawca gwarantuje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niezmienną cenę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jednostkową biletów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 xml:space="preserve">przez okres obowiązywania umowy. 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spacing w:lineRule="auto" w:line="240" w:before="0" w:after="0"/>
        <w:ind w:left="720" w:hanging="54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Wynagrodzenie Wykonawcy nastąpi na podstawie rzeczywiście przewożonych dzieci.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spacing w:lineRule="auto" w:line="240" w:before="0" w:after="0"/>
        <w:ind w:left="720" w:hanging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Przewidywane ilości poszczególnych usług będących przedmiotem niniejszego zamówienia nie  mogą stanowić podstawy do wnoszenia roszczeń przez Wykonawcę, co do ilości faktycznie  zamówionych przez Zamawiającego usług w toku realizacji umowy.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spacing w:lineRule="auto" w:line="240" w:before="0" w:after="0"/>
        <w:ind w:left="720" w:hanging="54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Zamawiający zastrzega sobie prawo do zwiększenia/zmniejszenia przedmiotu umowy w zakresie ilościowym w zależności od ilości uczniów do dowożenia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 xml:space="preserve">   </w:t>
      </w:r>
    </w:p>
    <w:p>
      <w:pPr>
        <w:pStyle w:val="Normal"/>
        <w:spacing w:lineRule="auto" w:line="240" w:before="0" w:after="0"/>
        <w:ind w:left="3540" w:firstLine="708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3540" w:firstLine="708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3540" w:firstLine="708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§  9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Wynagrodzenie Wykonawcy</w:t>
      </w:r>
    </w:p>
    <w:p>
      <w:pPr>
        <w:pStyle w:val="Normal"/>
        <w:numPr>
          <w:ilvl w:val="0"/>
          <w:numId w:val="15"/>
        </w:numPr>
        <w:tabs>
          <w:tab w:val="left" w:pos="540" w:leader="none"/>
        </w:tabs>
        <w:spacing w:lineRule="auto" w:line="240" w:before="0" w:after="0"/>
        <w:ind w:left="540" w:hanging="360"/>
        <w:jc w:val="both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Za wykonane przewozy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 Wykonawca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otrzyma wynagrodzenie miesięczne po dostarczeniu faktury lub noty obciążeniowej wystawionej na adres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pl-PL"/>
        </w:rPr>
        <w:t>: Gmina  Kruklanki            ul. 22 Lipca 10;  11-612 Kruklanki   NIP 845-19-82-653  REGON: 790671248.</w:t>
      </w:r>
    </w:p>
    <w:p>
      <w:pPr>
        <w:pStyle w:val="Normal"/>
        <w:numPr>
          <w:ilvl w:val="0"/>
          <w:numId w:val="15"/>
        </w:numPr>
        <w:tabs>
          <w:tab w:val="left" w:pos="540" w:leader="none"/>
        </w:tabs>
        <w:spacing w:lineRule="auto" w:line="240" w:before="0" w:after="0"/>
        <w:ind w:left="540" w:hanging="360"/>
        <w:jc w:val="both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Wykonawca wyraża zgodę na potrącenie z faktury lub noty obciążeniowej kar umownych, o których mowa w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§  12.</w:t>
      </w:r>
    </w:p>
    <w:p>
      <w:pPr>
        <w:pStyle w:val="Normal"/>
        <w:numPr>
          <w:ilvl w:val="0"/>
          <w:numId w:val="15"/>
        </w:numPr>
        <w:tabs>
          <w:tab w:val="left" w:pos="540" w:leader="none"/>
        </w:tabs>
        <w:spacing w:lineRule="auto" w:line="240" w:before="0" w:after="0"/>
        <w:ind w:left="540" w:hanging="360"/>
        <w:jc w:val="both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Faktura lub nota za każdy miesiąc świadczonych usług powinna być dostarczona zamawiającemu   w terminie do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dnia 15 następnego miesiąca.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  </w:t>
      </w:r>
    </w:p>
    <w:p>
      <w:pPr>
        <w:pStyle w:val="Normal"/>
        <w:numPr>
          <w:ilvl w:val="0"/>
          <w:numId w:val="15"/>
        </w:numPr>
        <w:tabs>
          <w:tab w:val="left" w:pos="540" w:leader="none"/>
        </w:tabs>
        <w:spacing w:lineRule="auto" w:line="240" w:before="0" w:after="0"/>
        <w:ind w:left="540" w:hanging="360"/>
        <w:jc w:val="both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Załącznikiem do faktury lub noty obciążeniowej każdorazowo będzie wykaz wydanych imiennych biletów miesięcznych.</w:t>
      </w:r>
    </w:p>
    <w:p>
      <w:pPr>
        <w:pStyle w:val="Normal"/>
        <w:numPr>
          <w:ilvl w:val="0"/>
          <w:numId w:val="15"/>
        </w:numPr>
        <w:tabs>
          <w:tab w:val="left" w:pos="540" w:leader="none"/>
        </w:tabs>
        <w:spacing w:lineRule="auto" w:line="240" w:before="0" w:after="0"/>
        <w:ind w:left="540" w:hanging="360"/>
        <w:jc w:val="both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Pominięcie jakiegokolwiek elementu przy wycenie oferty i nie ujęcie w cenie ofertowej nie może stanowić podstawy żądania dodatkowego wynagrodzenia z powyższego tytułu.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3540" w:firstLine="708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§  10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Obowiązki zamawiającego</w:t>
      </w:r>
    </w:p>
    <w:p>
      <w:pPr>
        <w:pStyle w:val="Normal"/>
        <w:spacing w:lineRule="auto" w:line="240" w:before="0" w:after="0"/>
        <w:ind w:left="360" w:hanging="36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1. Zamawiający zobowiązuje się uregulować kwoty wynikające z wystawionych faktur, noty obciążeniowej przelewem na konto wykonawcy w terminie do ……………….. dni od daty otrzymania faktury, noty obciążeniowej prawidłowo wystawionej.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2. W przypadku zwłoki w zapłacie faktury Zamawiający zapłaci ustawowe odsetki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4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4248" w:hanging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§  11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Wykonawca ponosi względem zamawiającego odpowiedzialność za należyte i staranne wykonanie przyjętych obowiązków, a w szczególności za bezpieczeństwo, życie i zdrowie dzieci i młodzieży szkolnej korzystającej ze świadczonej przez Zamawiającego usługi transportowej.</w:t>
      </w:r>
    </w:p>
    <w:p>
      <w:pPr>
        <w:pStyle w:val="Normal"/>
        <w:spacing w:lineRule="auto" w:line="240" w:before="0" w:after="0"/>
        <w:ind w:left="3900" w:firstLine="348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3900" w:firstLine="348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§  12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Nadzór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Nad prawidłowym przebiegiem organizacji dowozu dzieci do szkół, wynikających                          z warunków niniejszej umowy wyznacza się 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numPr>
          <w:ilvl w:val="0"/>
          <w:numId w:val="7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  <w:t>Ze strony Zamawiającego:</w:t>
      </w:r>
    </w:p>
    <w:p>
      <w:pPr>
        <w:pStyle w:val="Normal"/>
        <w:numPr>
          <w:ilvl w:val="0"/>
          <w:numId w:val="8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Pan Adam Całka</w:t>
      </w:r>
    </w:p>
    <w:p>
      <w:pPr>
        <w:pStyle w:val="Normal"/>
        <w:numPr>
          <w:ilvl w:val="0"/>
          <w:numId w:val="8"/>
        </w:numPr>
        <w:spacing w:lineRule="auto" w:line="240" w:before="0" w:after="0"/>
        <w:contextualSpacing/>
        <w:jc w:val="both"/>
        <w:rPr/>
      </w:pPr>
      <w:r>
        <w:rPr>
          <w:rFonts w:eastAsia="Calibri" w:cs="Times New Roman" w:ascii="Times New Roman" w:hAnsi="Times New Roman"/>
          <w:sz w:val="24"/>
          <w:szCs w:val="24"/>
        </w:rPr>
        <w:t xml:space="preserve">Pani Justyna Maliszewska </w:t>
      </w:r>
    </w:p>
    <w:p>
      <w:pPr>
        <w:pStyle w:val="Normal"/>
        <w:numPr>
          <w:ilvl w:val="0"/>
          <w:numId w:val="8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Pan Maciej Białoskórski</w:t>
      </w:r>
    </w:p>
    <w:p>
      <w:pPr>
        <w:pStyle w:val="Normal"/>
        <w:numPr>
          <w:ilvl w:val="0"/>
          <w:numId w:val="7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Ze strony Wykonawcy:</w:t>
      </w:r>
    </w:p>
    <w:p>
      <w:pPr>
        <w:pStyle w:val="Normal"/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Pan(i) …………………………………………………………………………………………………………………………………............................................................................</w:t>
      </w:r>
    </w:p>
    <w:p>
      <w:pPr>
        <w:pStyle w:val="Normal"/>
        <w:spacing w:lineRule="auto" w:line="240" w:before="0" w:after="0"/>
        <w:ind w:left="3552" w:firstLine="696"/>
        <w:contextualSpacing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3552" w:firstLine="696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§  13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Kary umowne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Za opóźnienia w dowozie dzieci i młodzieży do szkół (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pl-PL"/>
        </w:rPr>
        <w:t>z wykluczeniem przerw realizacji dowozu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pl-PL"/>
        </w:rPr>
        <w:t>powstałych na skutek przyczyn niezależnych od Wykonawcy                          i Zamawiającego w szczególności: nieprzewidziane duże opady śniegu, występująca gołoledź , duże wichury, wypadek drogowy, roboty drogowe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) Wykonawca zapłaci karę umowną w wysokości:</w:t>
      </w:r>
    </w:p>
    <w:p>
      <w:pPr>
        <w:pStyle w:val="Normal"/>
        <w:spacing w:lineRule="auto" w:line="240" w:before="0" w:after="0"/>
        <w:ind w:left="66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1.1. za opóźnienie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do 1 godziny 5 %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wynagrodzenia należnego za miesiąc wykonywania usługi brutto,</w:t>
      </w:r>
    </w:p>
    <w:p>
      <w:pPr>
        <w:pStyle w:val="Normal"/>
        <w:spacing w:lineRule="auto" w:line="240" w:before="0" w:after="0"/>
        <w:ind w:left="66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1.2. za opóźnienie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powyżej 1 godziny 10 %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wynagrodzenia należnego za miesiąc wykonywania usługi brutto,</w:t>
      </w:r>
    </w:p>
    <w:p>
      <w:pPr>
        <w:pStyle w:val="Normal"/>
        <w:spacing w:lineRule="auto" w:line="240" w:before="0" w:after="0"/>
        <w:ind w:left="66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1.3. za opóźnienie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w podstawieniu autobusu zastępczego w czasie 30 minut od momentu zgłoszenia awarii autobusu 1 %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wynagrodzenia należnego za miesiąc wykonywania usługi brutto,</w:t>
      </w:r>
    </w:p>
    <w:p>
      <w:pPr>
        <w:pStyle w:val="Normal"/>
        <w:spacing w:lineRule="auto" w:line="240" w:before="0" w:after="0"/>
        <w:ind w:left="66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1.4 za podstawienie autobusu innego niż wskazanego w ofercie oraz nie mającej odpowiedniej ilości miejsc siedzących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10 %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wynagrodzenia należnego za miesiąc wykonywania usługi brutto,</w:t>
      </w:r>
    </w:p>
    <w:p>
      <w:pPr>
        <w:pStyle w:val="Normal"/>
        <w:spacing w:lineRule="auto" w:line="240" w:before="0" w:after="0"/>
        <w:ind w:left="660" w:hanging="66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2. W przypadku odstąpienia przez Wykonawcę od umowy z przyczyn nie leżących po</w:t>
      </w:r>
    </w:p>
    <w:p>
      <w:pPr>
        <w:pStyle w:val="Normal"/>
        <w:spacing w:lineRule="auto" w:line="240" w:before="0" w:after="0"/>
        <w:ind w:left="708" w:hanging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stronie Zamawiającego  lub odstąpienie od umowy przez Zamawiającego z przyczyn za, które odpowiedzialność ponosi Wykonawca w wysokości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20%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wynagrodzenia brutto określonego w ofercie za całość przedmiotu zamówienia.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3540" w:firstLine="708"/>
        <w:jc w:val="both"/>
        <w:rPr>
          <w:rFonts w:ascii="Times New Roman" w:hAnsi="Times New Roman" w:eastAsia="Times New Roman" w:cs="Times New Roman"/>
          <w:b/>
          <w:b/>
          <w:bCs/>
          <w:color w:val="FF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§ 14</w:t>
      </w:r>
    </w:p>
    <w:p>
      <w:pPr>
        <w:pStyle w:val="Normal"/>
        <w:tabs>
          <w:tab w:val="left" w:pos="480" w:leader="none"/>
          <w:tab w:val="center" w:pos="4536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Zmiana mowy</w:t>
      </w:r>
    </w:p>
    <w:p>
      <w:pPr>
        <w:pStyle w:val="Normal"/>
        <w:numPr>
          <w:ilvl w:val="0"/>
          <w:numId w:val="4"/>
        </w:numPr>
        <w:tabs>
          <w:tab w:val="left" w:pos="480" w:leader="none"/>
          <w:tab w:val="center" w:pos="72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Zmiany i uzupełnienia treści niniejszej umowy wymagają pod rygorem nieważności formy pisemnej, w postaci aneksu do umowy i muszą być akceptowane przez obie strony.</w:t>
      </w:r>
    </w:p>
    <w:p>
      <w:pPr>
        <w:pStyle w:val="Normal"/>
        <w:numPr>
          <w:ilvl w:val="0"/>
          <w:numId w:val="4"/>
        </w:numPr>
        <w:tabs>
          <w:tab w:val="left" w:pos="480" w:leader="none"/>
          <w:tab w:val="center" w:pos="720" w:leader="none"/>
        </w:tabs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Zakazuje się zmian postanowień zawartej umowy w stosunku do treści oferty, na podstawie której dokonano wyboru Wykonawcy, chyba że Zamawiający przewidział możliwość dokonania takiej zmiany w ogłoszeniu o zamówieniu lub w specyfikacji istotnych warunków zamówienia oraz określił warunki takiej zmiany.</w:t>
      </w:r>
    </w:p>
    <w:p>
      <w:pPr>
        <w:pStyle w:val="Normal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Dopuszcza się możliwość wprowadzenia zmian postanowień niniejszej umowy                       w przypadku:</w:t>
      </w:r>
    </w:p>
    <w:p>
      <w:pPr>
        <w:pStyle w:val="Normal"/>
        <w:numPr>
          <w:ilvl w:val="0"/>
          <w:numId w:val="10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Doprecyzowania zapisów umowy</w:t>
      </w:r>
    </w:p>
    <w:p>
      <w:pPr>
        <w:pStyle w:val="Normal"/>
        <w:numPr>
          <w:ilvl w:val="0"/>
          <w:numId w:val="10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Wprowadzenia zmian korzystnych dla zamawiającego  </w:t>
      </w:r>
      <w:r>
        <w:rPr>
          <w:rFonts w:eastAsia="Calibri" w:cs="Times New Roman" w:ascii="Times New Roman" w:hAnsi="Times New Roman"/>
          <w:b/>
          <w:sz w:val="24"/>
          <w:szCs w:val="24"/>
        </w:rPr>
        <w:t xml:space="preserve">                      </w:t>
        <w:tab/>
        <w:tab/>
        <w:tab/>
        <w:tab/>
      </w:r>
    </w:p>
    <w:p>
      <w:pPr>
        <w:pStyle w:val="Normal"/>
        <w:spacing w:lineRule="auto" w:line="240" w:before="0" w:after="0"/>
        <w:ind w:left="3912" w:firstLine="336"/>
        <w:contextualSpacing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§ 15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Odstąpienie od umowy</w:t>
      </w:r>
    </w:p>
    <w:p>
      <w:pPr>
        <w:pStyle w:val="Normal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Zamawiający zastrzega sobie prawo odstąpienia od umowy w przypadku gdy: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900" w:hanging="36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Wykonanie umowy nie leży w interesie publicznym, czego nie można było przewidzieć w chwili zawarcia umowy, Zamawiający może odstąpić od umowy w terminie 30 dni od powzięcia wiadomości o tych okolicznościach. W takim przypadku Wykonawca może żądać jedynie wynagrodzenia należnego mu z tytułu wykonania zrealizowanej części umowy;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900" w:hanging="36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Wykonawca nie przystąpił do wykonania przedmiotu zmówienia wynikającej z niniejszej umowy w terminie 7 dni roboczych od dnia rozpoczęcia obowiązywania umowy;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900" w:hanging="36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Wykonawca wykonuje usługę transportową w sposób niedbały, nieterminowy lub stanowiący zagrożenie bezpieczeństwa przewożonych dzieci do szkół i pomimo pisemnego wezwania Zamawiającego nie ma poprawy w terminie 7 dni roboczych od daty powiadomienia o nieusunięciu stwierdzonych nieprawidłowości. 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900" w:hanging="36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Jeśli zostanie ogłoszona upadłość lub likwidacja firmy Wykonawcy w terminie 7 dni roboczych od momentu ogłoszenia.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4184" w:firstLine="64"/>
        <w:contextualSpacing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§ 16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Postanowienia końcowe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Wszelkie sprawy sporne powstałe w związku z wykonywaniem niniejszej umowy strony będą załatwiać w pierwszej kolejności między sobą polubownie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W przypadku zaistnienia sporu i nie osiągnięcia przez strony porozumienia w drodze negocjacji, rozstrzygającym będzie Sąd Powszechny właściwy dla siedziby Zamawiającego.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W sprawach nieuregulowanych w niniejszej umowie zastosowanie mają obowiązujące przepisy ustaw Kodeks cywilny, ustawa o transporcie drogowym, Prawo zamówień publicznych.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3540" w:firstLine="708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§  17</w:t>
      </w:r>
    </w:p>
    <w:p>
      <w:pPr>
        <w:pStyle w:val="Normal"/>
        <w:spacing w:lineRule="auto" w:line="240" w:before="0" w:after="0"/>
        <w:ind w:left="3540"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Umowę sporządzono w trzech jednobrzmiących egzemplarzach w tym dwa egzemplarze dla Zamawiającego a jeden dla Wykonawcy.</w:t>
      </w:r>
    </w:p>
    <w:p>
      <w:pPr>
        <w:pStyle w:val="Normal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Integralną część umowy stanowi oferta Wykonawcy.</w:t>
      </w:r>
    </w:p>
    <w:p>
      <w:pPr>
        <w:pStyle w:val="Normal"/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Zamawiający:</w:t>
        <w:tab/>
        <w:tab/>
        <w:tab/>
        <w:tab/>
        <w:tab/>
        <w:tab/>
        <w:tab/>
        <w:t>Wykonawca:</w:t>
      </w:r>
    </w:p>
    <w:p>
      <w:pPr>
        <w:pStyle w:val="Normal"/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……………………</w:t>
      </w:r>
      <w:r>
        <w:rPr>
          <w:rFonts w:eastAsia="Calibri" w:cs="Times New Roman" w:ascii="Times New Roman" w:hAnsi="Times New Roman"/>
          <w:sz w:val="24"/>
          <w:szCs w:val="24"/>
        </w:rPr>
        <w:t>..</w:t>
        <w:tab/>
        <w:tab/>
        <w:tab/>
        <w:tab/>
        <w:tab/>
        <w:tab/>
        <w:t>……………………......</w:t>
      </w:r>
    </w:p>
    <w:p>
      <w:pPr>
        <w:pStyle w:val="Normal"/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(pieczątka i podpis)</w:t>
        <w:tab/>
        <w:tab/>
        <w:tab/>
        <w:tab/>
        <w:tab/>
        <w:tab/>
        <w:t xml:space="preserve">     (pieczątka i podpis)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1418" w:right="1418" w:header="0" w:top="737" w:footer="709" w:bottom="766" w:gutter="0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616229362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660" w:hanging="360"/>
      </w:pPr>
      <w:rPr>
        <w:sz w:val="24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4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24"/>
        <w:rFonts w:ascii="Times New Roman" w:hAnsi="Times New Roman" w:eastAsia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  <w:rPr>
        <w:sz w:val="24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lvl w:ilvl="0">
      <w:start w:val="1"/>
      <w:numFmt w:val="lowerLetter"/>
      <w:lvlText w:val="%1)"/>
      <w:lvlJc w:val="left"/>
      <w:pPr>
        <w:ind w:left="1080" w:hanging="360"/>
      </w:pPr>
      <w:rPr>
        <w:sz w:val="24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sz w:val="24"/>
        <w:rFonts w:ascii="Times New Roman" w:hAnsi="Times New Roman"/>
        <w:color w:val="auto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Wingdings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sz w:val="24"/>
        <w:i w:val="false"/>
        <w:b/>
        <w:rFonts w:ascii="Times New Roman" w:hAnsi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  <w:rFonts w:cs="Wingdings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sz w:val="24"/>
        <w:i w:val="false"/>
        <w:b w:val="false"/>
        <w:rFonts w:ascii="Times New Roman" w:hAnsi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sz w:val="24"/>
        <w:i w:val="false"/>
        <w:b/>
        <w:rFonts w:ascii="Times New Roman" w:hAnsi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2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71c6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50709"/>
    <w:rPr/>
  </w:style>
  <w:style w:type="character" w:styleId="Pagenumber">
    <w:name w:val="page number"/>
    <w:basedOn w:val="DefaultParagraphFont"/>
    <w:qFormat/>
    <w:rsid w:val="00250709"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d74b48"/>
    <w:rPr/>
  </w:style>
  <w:style w:type="character" w:styleId="ListLabel1">
    <w:name w:val="ListLabel 1"/>
    <w:qFormat/>
    <w:rPr>
      <w:rFonts w:ascii="Times New Roman" w:hAnsi="Times New Roman"/>
      <w:sz w:val="24"/>
    </w:rPr>
  </w:style>
  <w:style w:type="character" w:styleId="ListLabel2">
    <w:name w:val="ListLabel 2"/>
    <w:qFormat/>
    <w:rPr>
      <w:rFonts w:ascii="Times New Roman" w:hAnsi="Times New Roman"/>
      <w:b w:val="false"/>
      <w:sz w:val="24"/>
    </w:rPr>
  </w:style>
  <w:style w:type="character" w:styleId="ListLabel3">
    <w:name w:val="ListLabel 3"/>
    <w:qFormat/>
    <w:rPr>
      <w:rFonts w:ascii="Times New Roman" w:hAnsi="Times New Roman" w:eastAsia="Calibri" w:cs="Times New Roman"/>
      <w:sz w:val="24"/>
    </w:rPr>
  </w:style>
  <w:style w:type="character" w:styleId="ListLabel4">
    <w:name w:val="ListLabel 4"/>
    <w:qFormat/>
    <w:rPr>
      <w:rFonts w:ascii="Times New Roman" w:hAnsi="Times New Roman" w:eastAsia="Times New Roman" w:cs="Times New Roman"/>
      <w:b/>
      <w:sz w:val="24"/>
    </w:rPr>
  </w:style>
  <w:style w:type="character" w:styleId="ListLabel5">
    <w:name w:val="ListLabel 5"/>
    <w:qFormat/>
    <w:rPr>
      <w:rFonts w:ascii="Times New Roman" w:hAnsi="Times New Roman"/>
      <w:b/>
      <w:sz w:val="24"/>
    </w:rPr>
  </w:style>
  <w:style w:type="character" w:styleId="ListLabel6">
    <w:name w:val="ListLabel 6"/>
    <w:qFormat/>
    <w:rPr>
      <w:rFonts w:ascii="Times New Roman" w:hAnsi="Times New Roman"/>
      <w:b/>
      <w:sz w:val="24"/>
    </w:rPr>
  </w:style>
  <w:style w:type="character" w:styleId="ListLabel7">
    <w:name w:val="ListLabel 7"/>
    <w:qFormat/>
    <w:rPr>
      <w:rFonts w:ascii="Times New Roman" w:hAnsi="Times New Roman"/>
      <w:color w:val="auto"/>
      <w:sz w:val="24"/>
    </w:rPr>
  </w:style>
  <w:style w:type="character" w:styleId="ListLabel8">
    <w:name w:val="ListLabel 8"/>
    <w:qFormat/>
    <w:rPr>
      <w:color w:val="auto"/>
    </w:rPr>
  </w:style>
  <w:style w:type="character" w:styleId="ListLabel9">
    <w:name w:val="ListLabel 9"/>
    <w:qFormat/>
    <w:rPr>
      <w:rFonts w:ascii="Times New Roman" w:hAnsi="Times New Roman"/>
      <w:b/>
      <w:i w:val="false"/>
      <w:color w:val="auto"/>
      <w:sz w:val="24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ascii="Times New Roman" w:hAnsi="Times New Roman"/>
      <w:b w:val="false"/>
      <w:i w:val="false"/>
      <w:color w:val="auto"/>
      <w:sz w:val="24"/>
    </w:rPr>
  </w:style>
  <w:style w:type="character" w:styleId="ListLabel14">
    <w:name w:val="ListLabel 14"/>
    <w:qFormat/>
    <w:rPr>
      <w:rFonts w:ascii="Times New Roman" w:hAnsi="Times New Roman"/>
      <w:b/>
      <w:i w:val="false"/>
      <w:color w:val="auto"/>
      <w:sz w:val="24"/>
    </w:rPr>
  </w:style>
  <w:style w:type="character" w:styleId="ListLabel15">
    <w:name w:val="ListLabel 15"/>
    <w:qFormat/>
    <w:rPr>
      <w:rFonts w:ascii="Times New Roman" w:hAnsi="Times New Roman"/>
      <w:sz w:val="24"/>
    </w:rPr>
  </w:style>
  <w:style w:type="character" w:styleId="ListLabel16">
    <w:name w:val="ListLabel 16"/>
    <w:qFormat/>
    <w:rPr>
      <w:rFonts w:ascii="Times New Roman" w:hAnsi="Times New Roman"/>
      <w:b w:val="false"/>
      <w:sz w:val="24"/>
    </w:rPr>
  </w:style>
  <w:style w:type="character" w:styleId="ListLabel17">
    <w:name w:val="ListLabel 17"/>
    <w:qFormat/>
    <w:rPr>
      <w:rFonts w:ascii="Times New Roman" w:hAnsi="Times New Roman" w:eastAsia="Calibri" w:cs="Times New Roman"/>
      <w:sz w:val="24"/>
    </w:rPr>
  </w:style>
  <w:style w:type="character" w:styleId="ListLabel18">
    <w:name w:val="ListLabel 18"/>
    <w:qFormat/>
    <w:rPr>
      <w:rFonts w:ascii="Times New Roman" w:hAnsi="Times New Roman" w:eastAsia="Times New Roman" w:cs="Times New Roman"/>
      <w:b/>
      <w:sz w:val="24"/>
    </w:rPr>
  </w:style>
  <w:style w:type="character" w:styleId="ListLabel19">
    <w:name w:val="ListLabel 19"/>
    <w:qFormat/>
    <w:rPr>
      <w:rFonts w:ascii="Times New Roman" w:hAnsi="Times New Roman"/>
      <w:b/>
      <w:sz w:val="24"/>
    </w:rPr>
  </w:style>
  <w:style w:type="character" w:styleId="ListLabel20">
    <w:name w:val="ListLabel 20"/>
    <w:qFormat/>
    <w:rPr>
      <w:rFonts w:ascii="Times New Roman" w:hAnsi="Times New Roman"/>
      <w:b/>
      <w:sz w:val="24"/>
    </w:rPr>
  </w:style>
  <w:style w:type="character" w:styleId="ListLabel21">
    <w:name w:val="ListLabel 21"/>
    <w:qFormat/>
    <w:rPr>
      <w:rFonts w:ascii="Times New Roman" w:hAnsi="Times New Roman"/>
      <w:color w:val="auto"/>
      <w:sz w:val="24"/>
    </w:rPr>
  </w:style>
  <w:style w:type="character" w:styleId="ListLabel22">
    <w:name w:val="ListLabel 22"/>
    <w:qFormat/>
    <w:rPr>
      <w:rFonts w:cs="Wingdings"/>
      <w:color w:val="auto"/>
    </w:rPr>
  </w:style>
  <w:style w:type="character" w:styleId="ListLabel23">
    <w:name w:val="ListLabel 23"/>
    <w:qFormat/>
    <w:rPr>
      <w:rFonts w:ascii="Times New Roman" w:hAnsi="Times New Roman"/>
      <w:b/>
      <w:i w:val="false"/>
      <w:color w:val="auto"/>
      <w:sz w:val="24"/>
    </w:rPr>
  </w:style>
  <w:style w:type="character" w:styleId="ListLabel24">
    <w:name w:val="ListLabel 24"/>
    <w:qFormat/>
    <w:rPr>
      <w:rFonts w:ascii="Times New Roman" w:hAnsi="Times New Roman" w:cs="Symbol"/>
      <w:sz w:val="24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Wingdings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Wingdings"/>
    </w:rPr>
  </w:style>
  <w:style w:type="character" w:styleId="ListLabel30">
    <w:name w:val="ListLabel 30"/>
    <w:qFormat/>
    <w:rPr>
      <w:rFonts w:cs="Symbol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Wingdings"/>
    </w:rPr>
  </w:style>
  <w:style w:type="character" w:styleId="ListLabel33">
    <w:name w:val="ListLabel 33"/>
    <w:qFormat/>
    <w:rPr>
      <w:rFonts w:ascii="Times New Roman" w:hAnsi="Times New Roman"/>
      <w:b w:val="false"/>
      <w:i w:val="false"/>
      <w:color w:val="auto"/>
      <w:sz w:val="24"/>
    </w:rPr>
  </w:style>
  <w:style w:type="character" w:styleId="ListLabel34">
    <w:name w:val="ListLabel 34"/>
    <w:qFormat/>
    <w:rPr>
      <w:rFonts w:ascii="Times New Roman" w:hAnsi="Times New Roman"/>
      <w:b/>
      <w:i w:val="false"/>
      <w:color w:val="auto"/>
      <w:sz w:val="24"/>
    </w:rPr>
  </w:style>
  <w:style w:type="character" w:styleId="ListLabel35">
    <w:name w:val="ListLabel 35"/>
    <w:qFormat/>
    <w:rPr>
      <w:rFonts w:ascii="Times New Roman" w:hAnsi="Times New Roman"/>
      <w:sz w:val="24"/>
    </w:rPr>
  </w:style>
  <w:style w:type="character" w:styleId="ListLabel36">
    <w:name w:val="ListLabel 36"/>
    <w:qFormat/>
    <w:rPr>
      <w:rFonts w:ascii="Times New Roman" w:hAnsi="Times New Roman"/>
      <w:b w:val="false"/>
      <w:sz w:val="24"/>
    </w:rPr>
  </w:style>
  <w:style w:type="character" w:styleId="ListLabel37">
    <w:name w:val="ListLabel 37"/>
    <w:qFormat/>
    <w:rPr>
      <w:rFonts w:ascii="Times New Roman" w:hAnsi="Times New Roman" w:eastAsia="Calibri" w:cs="Times New Roman"/>
      <w:sz w:val="24"/>
    </w:rPr>
  </w:style>
  <w:style w:type="character" w:styleId="ListLabel38">
    <w:name w:val="ListLabel 38"/>
    <w:qFormat/>
    <w:rPr>
      <w:rFonts w:ascii="Times New Roman" w:hAnsi="Times New Roman" w:eastAsia="Times New Roman" w:cs="Times New Roman"/>
      <w:b/>
      <w:sz w:val="24"/>
    </w:rPr>
  </w:style>
  <w:style w:type="character" w:styleId="ListLabel39">
    <w:name w:val="ListLabel 39"/>
    <w:qFormat/>
    <w:rPr>
      <w:rFonts w:ascii="Times New Roman" w:hAnsi="Times New Roman"/>
      <w:b/>
      <w:sz w:val="24"/>
    </w:rPr>
  </w:style>
  <w:style w:type="character" w:styleId="ListLabel40">
    <w:name w:val="ListLabel 40"/>
    <w:qFormat/>
    <w:rPr>
      <w:rFonts w:ascii="Times New Roman" w:hAnsi="Times New Roman"/>
      <w:b/>
      <w:sz w:val="24"/>
    </w:rPr>
  </w:style>
  <w:style w:type="character" w:styleId="ListLabel41">
    <w:name w:val="ListLabel 41"/>
    <w:qFormat/>
    <w:rPr>
      <w:rFonts w:ascii="Times New Roman" w:hAnsi="Times New Roman"/>
      <w:color w:val="auto"/>
      <w:sz w:val="24"/>
    </w:rPr>
  </w:style>
  <w:style w:type="character" w:styleId="ListLabel42">
    <w:name w:val="ListLabel 42"/>
    <w:qFormat/>
    <w:rPr>
      <w:rFonts w:cs="Wingdings"/>
      <w:color w:val="auto"/>
    </w:rPr>
  </w:style>
  <w:style w:type="character" w:styleId="ListLabel43">
    <w:name w:val="ListLabel 43"/>
    <w:qFormat/>
    <w:rPr>
      <w:rFonts w:ascii="Times New Roman" w:hAnsi="Times New Roman"/>
      <w:b/>
      <w:i w:val="false"/>
      <w:color w:val="auto"/>
      <w:sz w:val="24"/>
    </w:rPr>
  </w:style>
  <w:style w:type="character" w:styleId="ListLabel44">
    <w:name w:val="ListLabel 44"/>
    <w:qFormat/>
    <w:rPr>
      <w:rFonts w:ascii="Times New Roman" w:hAnsi="Times New Roman" w:cs="Symbol"/>
      <w:sz w:val="24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ascii="Times New Roman" w:hAnsi="Times New Roman"/>
      <w:b w:val="false"/>
      <w:i w:val="false"/>
      <w:color w:val="auto"/>
      <w:sz w:val="24"/>
    </w:rPr>
  </w:style>
  <w:style w:type="character" w:styleId="ListLabel54">
    <w:name w:val="ListLabel 54"/>
    <w:qFormat/>
    <w:rPr>
      <w:rFonts w:ascii="Times New Roman" w:hAnsi="Times New Roman"/>
      <w:b/>
      <w:i w:val="false"/>
      <w:color w:val="auto"/>
      <w:sz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opka">
    <w:name w:val="Footer"/>
    <w:basedOn w:val="Normal"/>
    <w:link w:val="StopkaZnak"/>
    <w:uiPriority w:val="99"/>
    <w:unhideWhenUsed/>
    <w:rsid w:val="00250709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Gwka">
    <w:name w:val="Header"/>
    <w:basedOn w:val="Normal"/>
    <w:link w:val="NagwekZnak"/>
    <w:uiPriority w:val="99"/>
    <w:semiHidden/>
    <w:unhideWhenUsed/>
    <w:rsid w:val="00d74b48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FCDDB-CB7C-48D3-94DD-95F444ABE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LibreOffice/6.0.6.2$Windows_x86 LibreOffice_project/0c292870b25a325b5ed35f6b45599d2ea4458e77</Application>
  <Pages>6</Pages>
  <Words>1842</Words>
  <Characters>12112</Characters>
  <CharactersWithSpaces>14135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2017-11-08T11:17:00Z</dcterms:created>
  <dc:creator>a</dc:creator>
  <dc:description/>
  <dc:language>pl-PL</dc:language>
  <cp:lastModifiedBy/>
  <dcterms:modified xsi:type="dcterms:W3CDTF">2018-12-11T11:37:59Z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