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784DFE" w:rsidRPr="00FF6738" w:rsidTr="009D7888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784DFE" w:rsidRPr="00FF6738" w:rsidRDefault="00784DFE" w:rsidP="009D78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6"/>
                <w:szCs w:val="26"/>
              </w:rPr>
              <w:t>w związku z ustawą z dnia 24 września 2010 r. o 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:rsidR="00784DFE" w:rsidRDefault="00784DFE" w:rsidP="009D78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(00-060) przy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3188E">
              <w:rPr>
                <w:rFonts w:ascii="Arial" w:hAnsi="Arial" w:cs="Arial"/>
                <w:sz w:val="18"/>
                <w:szCs w:val="18"/>
              </w:rPr>
              <w:t>ul. Królewskiej 27 – odpowiada za nadawanie numeru PESEL oraz utrzymanie i rozwój rejestru PESEL;</w:t>
            </w:r>
          </w:p>
          <w:p w:rsidR="00784DFE" w:rsidRPr="00784DFE" w:rsidRDefault="00784DFE" w:rsidP="00784DF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jednolitych zasad postępowania w kraju w zakresie ewidencji ludności oraz zapewnia funkcjonowanie wydzielonej sieci umożliwiającej dostęp do rejestru PESEL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84DFE" w:rsidRPr="00784DFE" w:rsidRDefault="00784DFE" w:rsidP="00784DF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>
              <w:rPr>
                <w:rFonts w:ascii="Arial" w:hAnsi="Arial" w:cs="Arial"/>
                <w:sz w:val="18"/>
                <w:szCs w:val="18"/>
              </w:rPr>
              <w:t>Kruklanki</w:t>
            </w:r>
            <w:r>
              <w:rPr>
                <w:rFonts w:ascii="Arial" w:hAnsi="Arial" w:cs="Arial"/>
                <w:sz w:val="18"/>
                <w:szCs w:val="18"/>
              </w:rPr>
              <w:t xml:space="preserve"> mający siedzibę: Urząd Gminy w </w:t>
            </w:r>
            <w:r>
              <w:rPr>
                <w:rFonts w:ascii="Arial" w:hAnsi="Arial" w:cs="Arial"/>
                <w:sz w:val="18"/>
                <w:szCs w:val="18"/>
              </w:rPr>
              <w:t>Kruklankach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ul. 22 Lipca</w:t>
            </w:r>
            <w:r>
              <w:rPr>
                <w:rFonts w:ascii="Arial" w:hAnsi="Arial" w:cs="Arial"/>
                <w:sz w:val="18"/>
                <w:szCs w:val="18"/>
              </w:rPr>
              <w:t>, 11-6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Kruklanki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– w zakresie rejestracji danych w rejestrze PESEL oraz prowadzenia i przetwarzania danych w rejestrze mieszkańców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przechowywanej przez Wójta Gminy </w:t>
            </w:r>
            <w:r w:rsidR="00DC35AE">
              <w:rPr>
                <w:rFonts w:ascii="Arial" w:hAnsi="Arial" w:cs="Arial"/>
                <w:sz w:val="18"/>
                <w:szCs w:val="18"/>
              </w:rPr>
              <w:t>Kruklanki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dokumentacji pisemnej; 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784DFE" w:rsidRDefault="00784DFE" w:rsidP="009D7888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784DFE" w:rsidRDefault="00784DFE" w:rsidP="009D7888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poprzez adres mail </w:t>
            </w:r>
            <w:hyperlink r:id="rId6" w:history="1">
              <w:r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7" w:history="1">
              <w:r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pisemnie na adres siedziby administratora.</w:t>
            </w:r>
          </w:p>
          <w:p w:rsidR="00784DFE" w:rsidRDefault="00784DFE" w:rsidP="00784DFE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>
              <w:rPr>
                <w:rFonts w:ascii="Arial" w:hAnsi="Arial" w:cs="Arial"/>
                <w:sz w:val="18"/>
                <w:szCs w:val="18"/>
              </w:rPr>
              <w:t xml:space="preserve">Kruklanki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poprzez adres </w:t>
            </w:r>
            <w:r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hyperlink r:id="rId8" w:history="1">
              <w:r w:rsidR="00311DE0" w:rsidRPr="00F7609E">
                <w:rPr>
                  <w:rStyle w:val="Hipercze"/>
                  <w:rFonts w:ascii="Arial" w:hAnsi="Arial" w:cs="Arial"/>
                  <w:sz w:val="18"/>
                  <w:szCs w:val="18"/>
                </w:rPr>
                <w:t>kruklanki2@wp.pl</w:t>
              </w:r>
            </w:hyperlink>
            <w:r w:rsidR="00311DE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84DFE" w:rsidRPr="009D57A8" w:rsidRDefault="00784DFE" w:rsidP="009D7888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784DFE" w:rsidRDefault="00784DFE" w:rsidP="009D78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danych,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</w:t>
            </w:r>
            <w:hyperlink r:id="rId9" w:history="1">
              <w:r w:rsidR="00311DE0" w:rsidRPr="00F7609E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311D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311DE0" w:rsidRDefault="00784DFE" w:rsidP="009D78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  <w:r w:rsidR="00311D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84DFE" w:rsidRPr="00311DE0" w:rsidRDefault="00311DE0" w:rsidP="009D78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Kruklanki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email </w:t>
            </w:r>
            <w:hyperlink r:id="rId11" w:history="1">
              <w:r w:rsidRPr="00F7609E">
                <w:rPr>
                  <w:rStyle w:val="Hipercze"/>
                </w:rPr>
                <w:t>martagawejko@wp.pl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784DF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84DFE" w:rsidRPr="00FF6738" w:rsidRDefault="00784DFE" w:rsidP="009D78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działania.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PODSTAWA PRAWNA 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Pani / Pana dane będą przetwarzane na podstawie art. 6 ust. 1 lit. c Rozporządzenia Parlamentu Europejskiego i Rady (UE) 2016/679 z dnia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 kwietnia 2016 r. w sprawie ochrony osób fizycznych w związku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</w:t>
            </w:r>
            <w:proofErr w:type="gramStart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RODO)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 Gminy Budry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do rejestru PESEL, udostępniania z niego Pani/Pana danych oraz prowadzenia rejestru mieszkańców – na podstawie art. 6a, art. 10, art. 11 oraz art. 50 ust. 1 pkt 2 ustawy o ewidencji ludności</w:t>
            </w:r>
          </w:p>
          <w:p w:rsidR="00784DFE" w:rsidRPr="003C785B" w:rsidRDefault="00784DFE" w:rsidP="00784DF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Ministra Cyfryzacji i Ministra Spraw Wewnętrznych i Administracji – w celu prowadzenia ewidencji ludności na terenie Rzeczypospolitej Polskiej na podstawie danych identyfikujących tożsamość oraz status administracyjnoprawny osób fizycznych wprowadzanych do rejestru PESEL – na podstawie art. 2, art. 5 ust. 3 i 4 oraz art. 6 ust. 2 ustawy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311DE0" w:rsidRPr="00311DE0" w:rsidRDefault="00311DE0" w:rsidP="00311DE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Pani/Pana dane osobowe mogą być udostępniane uprawnionym, zgodnie z przepisami ustawy o ewidencji ludności podmiotom: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służbom;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organom administracji publicznej;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sądom i prokuraturze;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komornikom sądowym;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państwowym i samorządowym jednostkom organizacyjnym oraz innym podmiotom – w zakresie niezbędnym do realizacji zadań publicznych;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osobom i jednostkom organizacyjnym, jeżeli wykażą w tym interes prawny;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jednostkom organizacyjnym, w celach badawczych, statystycznych, badania opinii publicznej, jeżeli po wykorzystaniu dane te zostaną poddane takiej modyfikacji, która nie pozwoli ustalić tożsamości osób, których dane dotyczą;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• innym osobom i jednostkom organizacyjnym, jeżeli wykażą interes prawny lub faktyczny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w otrzymaniu danych, pod warunkiem uzyskania zgody osób, których dane dotyczą określonych w odrębnych przepisach.</w:t>
            </w:r>
            <w:r w:rsidRPr="00311DE0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11DE0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Odbiorcą danych jest także Centrum Personalizacji Dokumentów MSWiA w zakresie realizacji zadania udostępnienia Pani / Pana danych.</w:t>
            </w:r>
          </w:p>
          <w:p w:rsidR="00784DFE" w:rsidRPr="00311DE0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4DFE" w:rsidRPr="00FF6738" w:rsidTr="009D7888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dane osobowe zgromadzone w rejestrze mieszkańców oraz w rejestrze PESEL przetwarzane są bezterminowo. </w:t>
            </w:r>
          </w:p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Dane zgromadzone w formie pisemnej są przetwarzane zgodnie z klasyfikacją wynikająca z jednolitego rzeczowego wykazu akt organów gminy i związków międzygminnych oraz urzędów obsługujących te organy i związki (rozporządzenie Prezesa Rady Ministrów z dnia 18 stycznia 2011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r. </w:t>
            </w:r>
            <w:hyperlink r:id="rId12" w:history="1"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ludności po 50 latach jest oceniana pod kątem możliwości zniszczenia natomiast dotycząca aktualizacji danych w ewidencji ludności niszczona jest po 5 latach;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 niszczona jest po 10 latach;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związanych z udostępnianiem danych i wydawaniem zaświadczeń z ewidencji ludności niszczona jest po 5 latach.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784DFE" w:rsidRPr="00FF6738" w:rsidTr="009D7888">
        <w:tc>
          <w:tcPr>
            <w:tcW w:w="1930" w:type="dxa"/>
            <w:shd w:val="clear" w:color="auto" w:fill="D9D9D9" w:themeFill="background1" w:themeFillShade="D9"/>
          </w:tcPr>
          <w:p w:rsidR="00784DFE" w:rsidRPr="002F6592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 dokonujący rejestracji obowiązku meldunkowego,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 wydający lub unieważniający dowód osobisty,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 lub konsul RP wydający lub unieważniający paszport,</w:t>
            </w:r>
          </w:p>
          <w:p w:rsidR="00784DFE" w:rsidRPr="0043188E" w:rsidRDefault="00784DFE" w:rsidP="00784DF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 lub minister właściwy do spraw wewnętrznych dokonujący zmian w zakresie nabycia lub utraty obywatelstwa polskiego.</w:t>
            </w:r>
          </w:p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784DFE" w:rsidRPr="00FF6738" w:rsidTr="009D7888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784DFE" w:rsidRPr="00FF6738" w:rsidRDefault="00784DFE" w:rsidP="009D78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784DFE" w:rsidRPr="0043188E" w:rsidRDefault="00784DFE" w:rsidP="009D78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Obowiązek podania danych osobowych wynika z ustawy o ewidencji ludności (art. 8 i 10 ustawy). W przypadku działania na wniosek odmowa podania danych przez ich posiadacza skutkuje nie zrealizowaniem żądania nadania lub zmiany numeru PESEL, zameldowania, wymeldowania, rejestracji wyjazdu, </w:t>
            </w:r>
            <w:proofErr w:type="gramStart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powrotu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</w:t>
            </w:r>
            <w:proofErr w:type="gramEnd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udostępnienia danych. </w:t>
            </w:r>
            <w:proofErr w:type="gramStart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Nie wykonanie</w:t>
            </w:r>
            <w:proofErr w:type="gramEnd"/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obowiązku meldunkowego przez cudzoziemców nie będących obywatelami państwa członkowskiego UE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członkami ich rodzin zagrożone jest karą grzywny.</w:t>
            </w:r>
          </w:p>
        </w:tc>
      </w:tr>
    </w:tbl>
    <w:p w:rsidR="00687E9A" w:rsidRDefault="00687E9A">
      <w:bookmarkStart w:id="0" w:name="_GoBack"/>
      <w:bookmarkEnd w:id="0"/>
    </w:p>
    <w:sectPr w:rsidR="00687E9A" w:rsidSect="00B534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FE"/>
    <w:rsid w:val="00311DE0"/>
    <w:rsid w:val="00687E9A"/>
    <w:rsid w:val="00784DFE"/>
    <w:rsid w:val="00B534E4"/>
    <w:rsid w:val="00D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F5CEF"/>
  <w15:chartTrackingRefBased/>
  <w15:docId w15:val="{BA1D0B76-C2A9-DA41-9BF2-B6A695A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FE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D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D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4DFE"/>
    <w:rPr>
      <w:color w:val="0563C1" w:themeColor="hyperlink"/>
      <w:u w:val="single"/>
    </w:rPr>
  </w:style>
  <w:style w:type="paragraph" w:customStyle="1" w:styleId="Default">
    <w:name w:val="Default"/>
    <w:rsid w:val="00784DF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DF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1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klanki2@wp.pl" TargetMode="External"/><Relationship Id="rId13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mailto:martagawejko@wp.pl" TargetMode="External"/><Relationship Id="rId5" Type="http://schemas.openxmlformats.org/officeDocument/2006/relationships/hyperlink" Target="https://www.gov.pl/cyfryzacja/kontak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c.gov.pl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2019-07-14T19:43:00Z</dcterms:created>
  <dcterms:modified xsi:type="dcterms:W3CDTF">2019-07-14T20:06:00Z</dcterms:modified>
</cp:coreProperties>
</file>